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D99" w:rsidRPr="00513D99" w:rsidRDefault="00513D99" w:rsidP="00513D99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/>
          <w:bCs/>
          <w:color w:val="273350"/>
          <w:sz w:val="27"/>
          <w:szCs w:val="27"/>
          <w:lang w:eastAsia="ru-RU"/>
        </w:rPr>
      </w:pPr>
      <w:r w:rsidRPr="00513D99">
        <w:rPr>
          <w:rFonts w:ascii="Montserrat" w:eastAsia="Times New Roman" w:hAnsi="Montserrat" w:cs="Times New Roman"/>
          <w:b/>
          <w:bCs/>
          <w:color w:val="273350"/>
          <w:sz w:val="27"/>
          <w:szCs w:val="27"/>
          <w:lang w:eastAsia="ru-RU"/>
        </w:rPr>
        <w:t>С какого возраста наступает уголовная ответственность за преступления террористического характера?</w:t>
      </w:r>
    </w:p>
    <w:p w:rsidR="00513D99" w:rsidRDefault="00513D99" w:rsidP="00513D99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bookmarkStart w:id="0" w:name="_GoBack"/>
      <w:bookmarkEnd w:id="0"/>
    </w:p>
    <w:p w:rsidR="00513D99" w:rsidRPr="00513D99" w:rsidRDefault="00513D99" w:rsidP="00513D99">
      <w:pPr>
        <w:shd w:val="clear" w:color="auto" w:fill="FFFFFF"/>
        <w:spacing w:after="210" w:line="240" w:lineRule="auto"/>
        <w:jc w:val="both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13D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В соответствии со статьей 20 Уголовного кодекса Российской Федерации к преступлениям, террористического характера, ответственность за совершение которых наступает с 14 лет отнесены:</w:t>
      </w:r>
    </w:p>
    <w:p w:rsidR="00513D99" w:rsidRPr="00513D99" w:rsidRDefault="00513D99" w:rsidP="00513D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13D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террористический акт (статья 205 Уголовного кодекса РФ);</w:t>
      </w:r>
    </w:p>
    <w:p w:rsidR="00513D99" w:rsidRPr="00513D99" w:rsidRDefault="00513D99" w:rsidP="00513D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13D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прохождение обучения в целях осуществления террористической деятельности (статья 205.3 Уголовного кодекса РФ);</w:t>
      </w:r>
    </w:p>
    <w:p w:rsidR="00513D99" w:rsidRPr="00513D99" w:rsidRDefault="00513D99" w:rsidP="00513D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13D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участие в террористическом сообществе (часть вторая статьи 205.4 Уголовного кодекса РФ);</w:t>
      </w:r>
    </w:p>
    <w:p w:rsidR="00513D99" w:rsidRPr="00513D99" w:rsidRDefault="00513D99" w:rsidP="00513D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13D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участие в деятельности террористической организации (часть вторая статьи 205.5 Уголовного кодекса РФ);</w:t>
      </w:r>
    </w:p>
    <w:p w:rsidR="00513D99" w:rsidRPr="00513D99" w:rsidRDefault="00513D99" w:rsidP="00513D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13D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несообщение о преступлении (статья 205.6 УК РФ), захват заложника (статья 206 Уголовного кодекса РФ);</w:t>
      </w:r>
    </w:p>
    <w:p w:rsidR="00513D99" w:rsidRPr="00513D99" w:rsidRDefault="00513D99" w:rsidP="00513D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13D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участие в незаконном вооруженном формировании (часть вторая статьи 208 Уголовного кодекса РФ);</w:t>
      </w:r>
    </w:p>
    <w:p w:rsidR="00513D99" w:rsidRPr="00513D99" w:rsidRDefault="00513D99" w:rsidP="00513D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13D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угон судна воздушного или водного транспорта либо железнодорожного подвижного состава (статья 211 Уголовного кодекса РФ);</w:t>
      </w:r>
    </w:p>
    <w:p w:rsidR="00513D99" w:rsidRPr="00513D99" w:rsidRDefault="00513D99" w:rsidP="00513D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13D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посягательство на жизнь государственного или общественного деятеля (статья 277 Уголовного кодекса РФ);</w:t>
      </w:r>
    </w:p>
    <w:p w:rsidR="00513D99" w:rsidRPr="00513D99" w:rsidRDefault="00513D99" w:rsidP="00513D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13D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нападение на лиц или учреждения, которые пользуются международной защитой (статья 360 Уголовного кодекса РФ);</w:t>
      </w:r>
    </w:p>
    <w:p w:rsidR="00513D99" w:rsidRPr="00513D99" w:rsidRDefault="00513D99" w:rsidP="00513D9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13D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акт международного терроризма (статья 361 Уголовного кодекса РФ).</w:t>
      </w:r>
    </w:p>
    <w:p w:rsidR="00513D99" w:rsidRPr="00513D99" w:rsidRDefault="00513D99" w:rsidP="00513D99">
      <w:pPr>
        <w:shd w:val="clear" w:color="auto" w:fill="FFFFFF"/>
        <w:spacing w:after="210" w:line="240" w:lineRule="auto"/>
        <w:jc w:val="both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13D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Уголовная ответственность за заведомо ложное сообщение об акте терроризма (статья 207 Уголовного кодекса РФ) также наступает с 14 лет.</w:t>
      </w:r>
    </w:p>
    <w:p w:rsidR="00513D99" w:rsidRPr="00513D99" w:rsidRDefault="00513D99" w:rsidP="00513D99">
      <w:pPr>
        <w:shd w:val="clear" w:color="auto" w:fill="FFFFFF"/>
        <w:spacing w:after="210" w:line="240" w:lineRule="auto"/>
        <w:jc w:val="both"/>
        <w:rPr>
          <w:rFonts w:ascii="Montserrat" w:eastAsia="Times New Roman" w:hAnsi="Montserrat" w:cs="Times New Roman"/>
          <w:color w:val="273350"/>
          <w:sz w:val="24"/>
          <w:szCs w:val="24"/>
          <w:lang w:eastAsia="ru-RU"/>
        </w:rPr>
      </w:pPr>
      <w:r w:rsidRPr="00513D9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С 16 лет наступает уголовная ответственность за преступления террористического характера, предусмотренные статьёй 205.1 Уголовного кодекса РФ (содействие террористической деятельности); статьёй 205.2 Уголовного кодекса РФ (публичные призывы к осуществлению террористической деятельности или публичное оправдание терроризма); ч.1 ст. 208 Уголовного кодекса РФ (создание, руководство, финансирование незаконного вооруженного формирования); статьей 220 Уголовного кодекса РФ (незаконное обращение с ядерными материалами или радиоактивными веществами); статьей 279 Уголовного кодекса РФ (вооруженный мятеж); статьей 280 Уголовного кодекса РФ (публичные призывы к осуществлению экстремистской деятельности); статьей 282.1 Уголовного кодекса РФ (организация экстремистского сообщества); статьей 282.2 Уголовного кодекса РФ (организация деятельности экстремистской организации); статьей 282.3 Уголовного кодекса РФ (финансирование экстремистской деятельности).</w:t>
      </w:r>
    </w:p>
    <w:p w:rsidR="00D65D2B" w:rsidRDefault="00D65D2B"/>
    <w:sectPr w:rsidR="00D65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37F86"/>
    <w:multiLevelType w:val="multilevel"/>
    <w:tmpl w:val="F68A9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D99"/>
    <w:rsid w:val="00513D99"/>
    <w:rsid w:val="00D6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C38C1"/>
  <w15:chartTrackingRefBased/>
  <w15:docId w15:val="{370A5D2E-F6AF-4720-928F-1527906AC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3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1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5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1983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АТК</dc:creator>
  <cp:keywords/>
  <dc:description/>
  <cp:lastModifiedBy>АТК</cp:lastModifiedBy>
  <cp:revision>1</cp:revision>
  <dcterms:created xsi:type="dcterms:W3CDTF">2025-11-13T07:54:00Z</dcterms:created>
  <dcterms:modified xsi:type="dcterms:W3CDTF">2025-11-13T07:55:00Z</dcterms:modified>
</cp:coreProperties>
</file>